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D25B8" w:rsidRDefault="00ED25B8" w:rsidP="00ED2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ED25B8" w:rsidRDefault="00ED25B8" w:rsidP="00ED2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B8" w:rsidRPr="00384F46" w:rsidRDefault="00ED25B8" w:rsidP="00ED2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B8" w:rsidRDefault="00ED25B8" w:rsidP="00ED25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D25B8" w:rsidRPr="007C7171" w:rsidRDefault="00ED25B8" w:rsidP="00ED25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5B8" w:rsidRDefault="00ED25B8" w:rsidP="00ED25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ED25B8" w:rsidRDefault="00ED25B8" w:rsidP="00ED25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D25B8" w:rsidRPr="00D20277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F15E82" w:rsidRDefault="00ED25B8" w:rsidP="00ED2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LXXIV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IV-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8 ноября 2023 года № 494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2024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 Федеральным законом от</w:t>
      </w:r>
      <w:bookmarkStart w:id="0" w:name="_GoBack"/>
      <w:bookmarkEnd w:id="0"/>
      <w:r w:rsidRPr="00671F4F">
        <w:rPr>
          <w:rFonts w:ascii="Times New Roman" w:hAnsi="Times New Roman"/>
          <w:sz w:val="28"/>
          <w:szCs w:val="28"/>
        </w:rPr>
        <w:t xml:space="preserve">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сумме </w:t>
      </w:r>
      <w:r>
        <w:rPr>
          <w:rFonts w:ascii="Times New Roman" w:hAnsi="Times New Roman"/>
          <w:color w:val="000000"/>
          <w:sz w:val="28"/>
          <w:szCs w:val="28"/>
        </w:rPr>
        <w:t>28 411,5</w:t>
      </w:r>
      <w:r w:rsidRPr="00A0767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тыс. рублей, неналоговых </w:t>
      </w:r>
      <w:r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>
        <w:rPr>
          <w:rFonts w:ascii="Times New Roman" w:hAnsi="Times New Roman"/>
          <w:color w:val="000000"/>
          <w:sz w:val="28"/>
          <w:szCs w:val="28"/>
        </w:rPr>
        <w:t xml:space="preserve">6 234,8 </w:t>
      </w:r>
      <w:r w:rsidRPr="00E328CA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 в связи с </w:t>
      </w:r>
      <w:r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>
        <w:rPr>
          <w:rFonts w:ascii="Times New Roman" w:hAnsi="Times New Roman"/>
          <w:color w:val="000000"/>
          <w:sz w:val="28"/>
          <w:szCs w:val="28"/>
        </w:rPr>
        <w:t xml:space="preserve">51 580,4 </w:t>
      </w:r>
      <w:r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«811 862,0 тыс. рублей» заменить словами «846 508,3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930 323,1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>
        <w:rPr>
          <w:rFonts w:ascii="Times New Roman" w:eastAsia="Times New Roman" w:hAnsi="Times New Roman" w:cs="Times New Roman"/>
          <w:sz w:val="28"/>
          <w:szCs w:val="28"/>
        </w:rPr>
        <w:t>981 903,5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135 395,2 тыс. рублей»;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417 618,5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D25B8" w:rsidRPr="00D61D82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27 159,2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End"/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 на 2024 год в сумме 134 677,3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и официальном сайте администрации Темрюкского городского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20 февраля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Pr="003A2C60" w:rsidRDefault="00D61D82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7931"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D61D82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0AF" w:rsidRDefault="003A10AF" w:rsidP="00662DB0">
      <w:pPr>
        <w:spacing w:after="0" w:line="240" w:lineRule="auto"/>
      </w:pPr>
      <w:r>
        <w:separator/>
      </w:r>
    </w:p>
  </w:endnote>
  <w:endnote w:type="continuationSeparator" w:id="0">
    <w:p w:rsidR="003A10AF" w:rsidRDefault="003A10AF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0AF" w:rsidRDefault="003A10AF" w:rsidP="00662DB0">
      <w:pPr>
        <w:spacing w:after="0" w:line="240" w:lineRule="auto"/>
      </w:pPr>
      <w:r>
        <w:separator/>
      </w:r>
    </w:p>
  </w:footnote>
  <w:footnote w:type="continuationSeparator" w:id="0">
    <w:p w:rsidR="003A10AF" w:rsidRDefault="003A10AF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D25B8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87B"/>
    <w:rsid w:val="00EA57DE"/>
    <w:rsid w:val="00EA6DED"/>
    <w:rsid w:val="00EB3F67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056E4-333E-4F8C-A5A7-FF8B023F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483</cp:revision>
  <cp:lastPrinted>2024-02-14T06:04:00Z</cp:lastPrinted>
  <dcterms:created xsi:type="dcterms:W3CDTF">2012-12-07T11:21:00Z</dcterms:created>
  <dcterms:modified xsi:type="dcterms:W3CDTF">2024-02-14T06:04:00Z</dcterms:modified>
</cp:coreProperties>
</file>